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F0A" w:rsidRDefault="00C2514D">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5B6F0A" w:rsidRDefault="00C2514D">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rsidR="005B6F0A" w:rsidRDefault="005B6F0A">
      <w:pPr>
        <w:tabs>
          <w:tab w:val="left" w:pos="7560"/>
        </w:tabs>
        <w:spacing w:beforeLines="20" w:before="62" w:afterLines="20" w:after="62" w:line="480" w:lineRule="auto"/>
        <w:ind w:firstLineChars="200" w:firstLine="482"/>
        <w:rPr>
          <w:rFonts w:ascii="宋体" w:cs="宋体"/>
          <w:b/>
          <w:bCs/>
          <w:sz w:val="24"/>
          <w:szCs w:val="24"/>
        </w:rPr>
      </w:pPr>
    </w:p>
    <w:p w:rsidR="005B6F0A" w:rsidRDefault="00C2514D">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hint="eastAsia"/>
          <w:b/>
          <w:bCs/>
          <w:sz w:val="24"/>
          <w:szCs w:val="24"/>
          <w:u w:val="single"/>
        </w:rPr>
        <w:t>北京兴业利民置业有限公司</w:t>
      </w:r>
      <w:r>
        <w:rPr>
          <w:rFonts w:ascii="宋体" w:hAnsi="宋体" w:cs="宋体"/>
          <w:sz w:val="24"/>
          <w:szCs w:val="24"/>
          <w:u w:val="single"/>
        </w:rPr>
        <w:t xml:space="preserve">              </w:t>
      </w:r>
    </w:p>
    <w:p w:rsidR="005B6F0A" w:rsidRDefault="00C2514D">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5B6F0A" w:rsidRDefault="005B6F0A">
      <w:pPr>
        <w:spacing w:line="400" w:lineRule="exact"/>
        <w:ind w:firstLineChars="200" w:firstLine="480"/>
        <w:rPr>
          <w:rFonts w:ascii="宋体"/>
          <w:sz w:val="24"/>
          <w:szCs w:val="24"/>
        </w:rPr>
      </w:pPr>
    </w:p>
    <w:p w:rsidR="005B6F0A" w:rsidRDefault="00C2514D">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5B6F0A" w:rsidRDefault="005B6F0A">
      <w:pPr>
        <w:spacing w:line="400" w:lineRule="exact"/>
        <w:ind w:firstLineChars="200" w:firstLine="480"/>
        <w:rPr>
          <w:rFonts w:ascii="宋体"/>
          <w:sz w:val="24"/>
          <w:szCs w:val="24"/>
          <w:u w:val="single"/>
        </w:rPr>
      </w:pPr>
    </w:p>
    <w:p w:rsidR="005B6F0A" w:rsidRDefault="00C2514D">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hint="eastAsia"/>
          <w:b/>
          <w:sz w:val="24"/>
          <w:szCs w:val="24"/>
          <w:u w:val="single"/>
        </w:rPr>
        <w:t>北京市</w:t>
      </w:r>
      <w:proofErr w:type="gramStart"/>
      <w:r>
        <w:rPr>
          <w:rFonts w:ascii="宋体" w:hAnsi="宋体" w:hint="eastAsia"/>
          <w:b/>
          <w:sz w:val="24"/>
          <w:szCs w:val="24"/>
          <w:u w:val="single"/>
        </w:rPr>
        <w:t>大兴区</w:t>
      </w:r>
      <w:proofErr w:type="gramEnd"/>
      <w:r>
        <w:rPr>
          <w:rFonts w:ascii="宋体" w:hAnsi="宋体" w:hint="eastAsia"/>
          <w:b/>
          <w:sz w:val="24"/>
          <w:szCs w:val="24"/>
          <w:u w:val="single"/>
        </w:rPr>
        <w:t>黄村镇狼</w:t>
      </w:r>
      <w:proofErr w:type="gramStart"/>
      <w:r>
        <w:rPr>
          <w:rFonts w:ascii="宋体" w:hAnsi="宋体" w:hint="eastAsia"/>
          <w:b/>
          <w:sz w:val="24"/>
          <w:szCs w:val="24"/>
          <w:u w:val="single"/>
        </w:rPr>
        <w:t>垡</w:t>
      </w:r>
      <w:proofErr w:type="gramEnd"/>
      <w:r>
        <w:rPr>
          <w:rFonts w:ascii="宋体" w:hAnsi="宋体" w:hint="eastAsia"/>
          <w:b/>
          <w:sz w:val="24"/>
          <w:szCs w:val="24"/>
          <w:u w:val="single"/>
        </w:rPr>
        <w:t>地区集体产业用地</w:t>
      </w:r>
      <w:r>
        <w:rPr>
          <w:rFonts w:ascii="宋体" w:hAnsi="宋体" w:hint="eastAsia"/>
          <w:b/>
          <w:sz w:val="24"/>
          <w:szCs w:val="24"/>
          <w:u w:val="single"/>
        </w:rPr>
        <w:t>1</w:t>
      </w:r>
      <w:r>
        <w:rPr>
          <w:rFonts w:ascii="宋体" w:hAnsi="宋体" w:hint="eastAsia"/>
          <w:b/>
          <w:sz w:val="24"/>
          <w:szCs w:val="24"/>
          <w:u w:val="single"/>
        </w:rPr>
        <w:t>号地</w:t>
      </w:r>
      <w:r>
        <w:rPr>
          <w:rFonts w:ascii="宋体" w:hAnsi="宋体" w:hint="eastAsia"/>
          <w:b/>
          <w:sz w:val="24"/>
          <w:szCs w:val="24"/>
          <w:u w:val="single"/>
        </w:rPr>
        <w:t>DX00-1002-003</w:t>
      </w:r>
      <w:r>
        <w:rPr>
          <w:rFonts w:ascii="宋体" w:hAnsi="宋体" w:hint="eastAsia"/>
          <w:b/>
          <w:sz w:val="24"/>
          <w:szCs w:val="24"/>
          <w:u w:val="single"/>
        </w:rPr>
        <w:t>地块共有产权住房项目销售均价评估</w:t>
      </w:r>
      <w:r>
        <w:rPr>
          <w:rFonts w:ascii="宋体" w:hAnsi="宋体" w:cs="宋体"/>
          <w:b/>
          <w:bCs/>
          <w:sz w:val="24"/>
          <w:szCs w:val="24"/>
          <w:u w:val="single"/>
        </w:rPr>
        <w:t xml:space="preserve">                                                  </w:t>
      </w:r>
    </w:p>
    <w:p w:rsidR="005B6F0A" w:rsidRDefault="00C2514D">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hint="eastAsia"/>
          <w:b/>
          <w:sz w:val="24"/>
          <w:szCs w:val="24"/>
          <w:u w:val="single"/>
        </w:rPr>
        <w:t>为确定共有产权住房销售均价提供参考依据</w:t>
      </w:r>
      <w:r>
        <w:rPr>
          <w:rFonts w:ascii="宋体" w:hAnsi="宋体" w:hint="eastAsia"/>
          <w:b/>
          <w:sz w:val="24"/>
          <w:szCs w:val="24"/>
          <w:u w:val="single"/>
        </w:rPr>
        <w:t xml:space="preserve"> </w:t>
      </w:r>
      <w:r>
        <w:rPr>
          <w:rFonts w:ascii="宋体" w:hAnsi="宋体" w:cs="宋体"/>
          <w:b/>
          <w:bCs/>
          <w:sz w:val="24"/>
          <w:szCs w:val="24"/>
          <w:u w:val="single"/>
        </w:rPr>
        <w:t xml:space="preserve">                                                    </w:t>
      </w:r>
    </w:p>
    <w:p w:rsidR="005B6F0A" w:rsidRDefault="00C2514D">
      <w:pPr>
        <w:pStyle w:val="2"/>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Pr>
          <w:rFonts w:hint="eastAsia"/>
          <w:bCs w:val="0"/>
          <w:u w:val="single"/>
        </w:rPr>
        <w:t>北京市</w:t>
      </w:r>
      <w:proofErr w:type="gramStart"/>
      <w:r>
        <w:rPr>
          <w:rFonts w:hint="eastAsia"/>
          <w:bCs w:val="0"/>
          <w:u w:val="single"/>
        </w:rPr>
        <w:t>大兴区</w:t>
      </w:r>
      <w:proofErr w:type="gramEnd"/>
      <w:r>
        <w:rPr>
          <w:rFonts w:hint="eastAsia"/>
          <w:bCs w:val="0"/>
          <w:u w:val="single"/>
        </w:rPr>
        <w:t>黄村镇狼</w:t>
      </w:r>
      <w:proofErr w:type="gramStart"/>
      <w:r>
        <w:rPr>
          <w:rFonts w:hint="eastAsia"/>
          <w:bCs w:val="0"/>
          <w:u w:val="single"/>
        </w:rPr>
        <w:t>垡</w:t>
      </w:r>
      <w:proofErr w:type="gramEnd"/>
      <w:r>
        <w:rPr>
          <w:rFonts w:hint="eastAsia"/>
          <w:bCs w:val="0"/>
          <w:u w:val="single"/>
        </w:rPr>
        <w:t>地区集体产业用地</w:t>
      </w:r>
      <w:r>
        <w:rPr>
          <w:rFonts w:hint="eastAsia"/>
          <w:bCs w:val="0"/>
          <w:u w:val="single"/>
        </w:rPr>
        <w:t>1</w:t>
      </w:r>
      <w:r>
        <w:rPr>
          <w:rFonts w:hint="eastAsia"/>
          <w:bCs w:val="0"/>
          <w:u w:val="single"/>
        </w:rPr>
        <w:t>号地</w:t>
      </w:r>
      <w:r>
        <w:rPr>
          <w:rFonts w:hint="eastAsia"/>
          <w:bCs w:val="0"/>
          <w:u w:val="single"/>
        </w:rPr>
        <w:t>DX00-1002-003</w:t>
      </w:r>
      <w:r>
        <w:rPr>
          <w:rFonts w:hint="eastAsia"/>
          <w:bCs w:val="0"/>
          <w:u w:val="single"/>
        </w:rPr>
        <w:t>地块共有产权住房项目</w:t>
      </w:r>
      <w:r>
        <w:rPr>
          <w:b w:val="0"/>
          <w:bCs w:val="0"/>
          <w:u w:val="single"/>
        </w:rPr>
        <w:t xml:space="preserve">      </w:t>
      </w:r>
      <w:r>
        <w:rPr>
          <w:b w:val="0"/>
          <w:bCs w:val="0"/>
          <w:u w:val="single"/>
        </w:rPr>
        <w:t xml:space="preserve">                                     </w:t>
      </w:r>
    </w:p>
    <w:p w:rsidR="005B6F0A" w:rsidRDefault="00C2514D">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四、价值时点：</w:t>
      </w:r>
      <w:r>
        <w:rPr>
          <w:rFonts w:ascii="宋体" w:hAnsi="宋体" w:cs="宋体" w:hint="eastAsia"/>
          <w:b/>
          <w:bCs/>
          <w:sz w:val="24"/>
          <w:szCs w:val="24"/>
          <w:u w:val="single"/>
        </w:rPr>
        <w:t>以《不动产估价报告书》为准</w:t>
      </w:r>
    </w:p>
    <w:p w:rsidR="005B6F0A" w:rsidRDefault="00C2514D">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hint="eastAsia"/>
          <w:b/>
          <w:sz w:val="24"/>
          <w:szCs w:val="24"/>
          <w:u w:val="single"/>
        </w:rPr>
        <w:t>共有产权住房销售均价</w:t>
      </w:r>
      <w:r>
        <w:rPr>
          <w:rFonts w:ascii="宋体" w:hAnsi="宋体" w:cs="宋体"/>
          <w:b/>
          <w:bCs/>
          <w:sz w:val="24"/>
          <w:szCs w:val="24"/>
          <w:u w:val="single"/>
        </w:rPr>
        <w:t xml:space="preserve"> </w:t>
      </w:r>
    </w:p>
    <w:p w:rsidR="005B6F0A" w:rsidRDefault="005B6F0A">
      <w:pPr>
        <w:spacing w:beforeLines="20" w:before="62" w:afterLines="20" w:after="62" w:line="400" w:lineRule="exact"/>
        <w:ind w:firstLineChars="200" w:firstLine="482"/>
        <w:rPr>
          <w:rFonts w:ascii="宋体"/>
          <w:b/>
          <w:bCs/>
          <w:sz w:val="24"/>
          <w:szCs w:val="24"/>
        </w:rPr>
      </w:pPr>
    </w:p>
    <w:p w:rsidR="005B6F0A" w:rsidRDefault="00C2514D">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5B6F0A" w:rsidRDefault="00C2514D">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hint="eastAsia"/>
          <w:sz w:val="24"/>
          <w:szCs w:val="24"/>
          <w:u w:val="single"/>
        </w:rPr>
        <w:t>_/_</w:t>
      </w:r>
      <w:r>
        <w:rPr>
          <w:rFonts w:ascii="宋体" w:hAnsi="宋体" w:hint="eastAsia"/>
          <w:sz w:val="24"/>
          <w:szCs w:val="24"/>
        </w:rPr>
        <w:t>年</w:t>
      </w:r>
      <w:r>
        <w:rPr>
          <w:rFonts w:ascii="宋体" w:hAnsi="宋体" w:hint="eastAsia"/>
          <w:sz w:val="24"/>
          <w:szCs w:val="24"/>
        </w:rPr>
        <w:t>_</w:t>
      </w:r>
      <w:r>
        <w:rPr>
          <w:rFonts w:ascii="宋体" w:hAnsi="宋体" w:hint="eastAsia"/>
          <w:sz w:val="24"/>
          <w:szCs w:val="24"/>
          <w:u w:val="single"/>
        </w:rPr>
        <w:t>_/_</w:t>
      </w:r>
      <w:r>
        <w:rPr>
          <w:rFonts w:ascii="宋体" w:hAnsi="宋体" w:hint="eastAsia"/>
          <w:sz w:val="24"/>
          <w:szCs w:val="24"/>
        </w:rPr>
        <w:t>月</w:t>
      </w:r>
      <w:r>
        <w:rPr>
          <w:rFonts w:ascii="宋体" w:hAnsi="宋体" w:hint="eastAsia"/>
          <w:sz w:val="24"/>
          <w:szCs w:val="24"/>
        </w:rPr>
        <w:t>_</w:t>
      </w:r>
      <w:r>
        <w:rPr>
          <w:rFonts w:ascii="宋体" w:hAnsi="宋体" w:hint="eastAsia"/>
          <w:sz w:val="24"/>
          <w:szCs w:val="24"/>
          <w:u w:val="single"/>
        </w:rPr>
        <w:t>_/_</w:t>
      </w:r>
      <w:r>
        <w:rPr>
          <w:rFonts w:ascii="宋体" w:hAnsi="宋体" w:hint="eastAsia"/>
          <w:sz w:val="24"/>
          <w:szCs w:val="24"/>
        </w:rPr>
        <w:t>_</w:t>
      </w:r>
      <w:r>
        <w:rPr>
          <w:rFonts w:ascii="宋体" w:hAnsi="宋体" w:hint="eastAsia"/>
          <w:sz w:val="24"/>
          <w:szCs w:val="24"/>
        </w:rPr>
        <w:t>日</w:t>
      </w:r>
      <w:r>
        <w:rPr>
          <w:rFonts w:ascii="宋体" w:hAnsi="宋体" w:cs="宋体" w:hint="eastAsia"/>
          <w:sz w:val="24"/>
          <w:szCs w:val="24"/>
        </w:rPr>
        <w:t>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5B6F0A" w:rsidRDefault="005B6F0A">
      <w:pPr>
        <w:tabs>
          <w:tab w:val="left" w:pos="720"/>
        </w:tabs>
        <w:spacing w:beforeLines="20" w:before="62" w:afterLines="20" w:after="62" w:line="400" w:lineRule="exact"/>
        <w:ind w:firstLineChars="200" w:firstLine="482"/>
        <w:rPr>
          <w:rFonts w:ascii="宋体"/>
          <w:b/>
          <w:bCs/>
          <w:sz w:val="24"/>
          <w:szCs w:val="24"/>
        </w:rPr>
      </w:pPr>
    </w:p>
    <w:p w:rsidR="005B6F0A" w:rsidRDefault="00C2514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rsidR="005B6F0A" w:rsidRPr="00E25B0E" w:rsidRDefault="00C2514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w:t>
      </w:r>
      <w:r w:rsidRPr="00E25B0E">
        <w:rPr>
          <w:rFonts w:ascii="宋体" w:hAnsi="宋体" w:cs="宋体" w:hint="eastAsia"/>
          <w:sz w:val="24"/>
          <w:szCs w:val="24"/>
        </w:rPr>
        <w:t>程度，</w:t>
      </w:r>
      <w:r w:rsidRPr="00E25B0E">
        <w:rPr>
          <w:rFonts w:ascii="宋体" w:hAnsi="宋体" w:cs="宋体" w:hint="eastAsia"/>
          <w:sz w:val="24"/>
          <w:szCs w:val="24"/>
        </w:rPr>
        <w:t>本次估价服务费合计为人民币</w:t>
      </w:r>
      <w:r w:rsidRPr="00E25B0E">
        <w:rPr>
          <w:rFonts w:ascii="宋体" w:hAnsi="宋体" w:cs="宋体"/>
          <w:sz w:val="24"/>
          <w:szCs w:val="24"/>
          <w:u w:val="single"/>
        </w:rPr>
        <w:t xml:space="preserve">  </w:t>
      </w:r>
      <w:r w:rsidRPr="00E25B0E">
        <w:rPr>
          <w:rFonts w:ascii="宋体" w:hAnsi="宋体" w:cs="宋体" w:hint="eastAsia"/>
          <w:sz w:val="24"/>
          <w:szCs w:val="24"/>
          <w:u w:val="single"/>
        </w:rPr>
        <w:t>10.3</w:t>
      </w:r>
      <w:r w:rsidRPr="00E25B0E">
        <w:rPr>
          <w:rFonts w:ascii="宋体" w:hAnsi="宋体" w:cs="宋体"/>
          <w:sz w:val="24"/>
          <w:szCs w:val="24"/>
          <w:u w:val="single"/>
        </w:rPr>
        <w:t xml:space="preserve">  </w:t>
      </w:r>
      <w:r w:rsidRPr="00E25B0E">
        <w:rPr>
          <w:rFonts w:ascii="宋体" w:hAnsi="宋体" w:cs="宋体" w:hint="eastAsia"/>
          <w:sz w:val="24"/>
          <w:szCs w:val="24"/>
        </w:rPr>
        <w:t>万元</w:t>
      </w:r>
      <w:r w:rsidRPr="00E25B0E">
        <w:rPr>
          <w:rFonts w:ascii="宋体" w:hAnsi="宋体" w:cs="宋体" w:hint="eastAsia"/>
          <w:sz w:val="24"/>
          <w:szCs w:val="24"/>
        </w:rPr>
        <w:t>，</w:t>
      </w:r>
      <w:r w:rsidRPr="00E25B0E">
        <w:rPr>
          <w:rFonts w:ascii="宋体" w:hAnsi="宋体" w:cs="宋体" w:hint="eastAsia"/>
          <w:sz w:val="24"/>
          <w:szCs w:val="24"/>
        </w:rPr>
        <w:t>经双方协商同意</w:t>
      </w:r>
      <w:r w:rsidRPr="00E25B0E">
        <w:rPr>
          <w:rFonts w:ascii="宋体" w:hAnsi="宋体" w:cs="宋体" w:hint="eastAsia"/>
          <w:sz w:val="24"/>
          <w:szCs w:val="24"/>
        </w:rPr>
        <w:t>，评估费</w:t>
      </w:r>
      <w:r w:rsidRPr="00E25B0E">
        <w:rPr>
          <w:rFonts w:ascii="宋体" w:hAnsi="宋体" w:cs="宋体" w:hint="eastAsia"/>
          <w:sz w:val="24"/>
          <w:szCs w:val="24"/>
        </w:rPr>
        <w:t>用优惠后最终收取</w:t>
      </w:r>
      <w:r w:rsidRPr="00E25B0E">
        <w:rPr>
          <w:rFonts w:ascii="宋体" w:hAnsi="宋体" w:cs="宋体" w:hint="eastAsia"/>
          <w:sz w:val="24"/>
          <w:szCs w:val="24"/>
          <w:u w:val="single"/>
        </w:rPr>
        <w:t xml:space="preserve">  9.8  </w:t>
      </w:r>
      <w:r w:rsidRPr="00E25B0E">
        <w:rPr>
          <w:rFonts w:ascii="宋体" w:hAnsi="宋体" w:cs="宋体" w:hint="eastAsia"/>
          <w:sz w:val="24"/>
          <w:szCs w:val="24"/>
        </w:rPr>
        <w:t>万元。</w:t>
      </w:r>
      <w:r w:rsidRPr="00E25B0E">
        <w:rPr>
          <w:rFonts w:ascii="宋体" w:hAnsi="宋体" w:cs="宋体" w:hint="eastAsia"/>
          <w:sz w:val="24"/>
          <w:szCs w:val="24"/>
        </w:rPr>
        <w:t>差旅费用（包括乙方人员往来估价对象不动产所在地），由</w:t>
      </w:r>
      <w:r w:rsidRPr="00E25B0E">
        <w:rPr>
          <w:rFonts w:ascii="宋体" w:hAnsi="宋体" w:cs="宋体"/>
          <w:sz w:val="24"/>
          <w:szCs w:val="24"/>
          <w:u w:val="single"/>
        </w:rPr>
        <w:t xml:space="preserve"> </w:t>
      </w:r>
      <w:r w:rsidRPr="00E25B0E">
        <w:rPr>
          <w:rFonts w:ascii="宋体" w:hAnsi="宋体" w:hint="eastAsia"/>
          <w:sz w:val="24"/>
          <w:szCs w:val="24"/>
          <w:u w:val="single"/>
        </w:rPr>
        <w:t>/</w:t>
      </w:r>
      <w:r w:rsidRPr="00E25B0E">
        <w:rPr>
          <w:rFonts w:ascii="宋体" w:hAnsi="宋体" w:cs="宋体" w:hint="eastAsia"/>
          <w:sz w:val="24"/>
          <w:szCs w:val="24"/>
        </w:rPr>
        <w:t>支付，乙方工作人员在估价对象不动产所在地食宿、交通、必要的办公场所通讯费用由</w:t>
      </w:r>
    </w:p>
    <w:p w:rsidR="005B6F0A" w:rsidRPr="00E25B0E" w:rsidRDefault="00C2514D">
      <w:pPr>
        <w:tabs>
          <w:tab w:val="left" w:pos="720"/>
        </w:tabs>
        <w:spacing w:beforeLines="20" w:before="62" w:afterLines="20" w:after="62" w:line="360" w:lineRule="auto"/>
        <w:rPr>
          <w:rFonts w:ascii="宋体" w:cs="宋体"/>
          <w:sz w:val="24"/>
          <w:szCs w:val="24"/>
          <w:u w:val="single"/>
        </w:rPr>
      </w:pPr>
      <w:r w:rsidRPr="00E25B0E">
        <w:rPr>
          <w:rFonts w:ascii="宋体" w:hAnsi="宋体" w:hint="eastAsia"/>
          <w:sz w:val="24"/>
          <w:szCs w:val="24"/>
          <w:u w:val="single"/>
        </w:rPr>
        <w:t xml:space="preserve"> / </w:t>
      </w:r>
      <w:r w:rsidRPr="00E25B0E">
        <w:rPr>
          <w:rFonts w:ascii="宋体" w:hAnsi="宋体" w:cs="宋体" w:hint="eastAsia"/>
          <w:sz w:val="24"/>
          <w:szCs w:val="24"/>
        </w:rPr>
        <w:t>支付。</w:t>
      </w:r>
    </w:p>
    <w:p w:rsidR="005B6F0A" w:rsidRPr="00E25B0E" w:rsidRDefault="00C2514D">
      <w:pPr>
        <w:tabs>
          <w:tab w:val="left" w:pos="720"/>
        </w:tabs>
        <w:spacing w:beforeLines="20" w:before="62" w:afterLines="20" w:after="62" w:line="360" w:lineRule="auto"/>
        <w:ind w:firstLineChars="200" w:firstLine="480"/>
        <w:rPr>
          <w:rFonts w:ascii="宋体"/>
          <w:sz w:val="24"/>
          <w:szCs w:val="24"/>
        </w:rPr>
      </w:pPr>
      <w:r w:rsidRPr="00E25B0E">
        <w:rPr>
          <w:rFonts w:ascii="宋体" w:hAnsi="宋体" w:cs="宋体"/>
          <w:sz w:val="24"/>
          <w:szCs w:val="24"/>
        </w:rPr>
        <w:t>2.</w:t>
      </w:r>
      <w:r w:rsidRPr="00E25B0E">
        <w:rPr>
          <w:rFonts w:ascii="宋体" w:hAnsi="宋体" w:cs="宋体" w:hint="eastAsia"/>
          <w:sz w:val="24"/>
          <w:szCs w:val="24"/>
        </w:rPr>
        <w:t>支付方</w:t>
      </w:r>
      <w:bookmarkStart w:id="0" w:name="_GoBack"/>
      <w:bookmarkEnd w:id="0"/>
      <w:r w:rsidRPr="00E25B0E">
        <w:rPr>
          <w:rFonts w:ascii="宋体" w:hAnsi="宋体" w:cs="宋体" w:hint="eastAsia"/>
          <w:sz w:val="24"/>
          <w:szCs w:val="24"/>
        </w:rPr>
        <w:t>式：本合同经双方签章后</w:t>
      </w:r>
      <w:r w:rsidRPr="00E25B0E">
        <w:rPr>
          <w:rFonts w:ascii="宋体" w:hAnsi="宋体" w:cs="宋体"/>
          <w:sz w:val="24"/>
          <w:szCs w:val="24"/>
          <w:u w:val="single"/>
        </w:rPr>
        <w:t xml:space="preserve"> </w:t>
      </w:r>
      <w:r w:rsidRPr="00E25B0E">
        <w:rPr>
          <w:rFonts w:ascii="宋体" w:hAnsi="宋体" w:hint="eastAsia"/>
          <w:sz w:val="24"/>
          <w:szCs w:val="24"/>
          <w:u w:val="single"/>
        </w:rPr>
        <w:t xml:space="preserve">/ </w:t>
      </w:r>
      <w:r w:rsidRPr="00E25B0E">
        <w:rPr>
          <w:rFonts w:ascii="宋体" w:hAnsi="宋体" w:cs="宋体" w:hint="eastAsia"/>
          <w:sz w:val="24"/>
          <w:szCs w:val="24"/>
        </w:rPr>
        <w:t>日内，甲方即支付给乙方</w:t>
      </w:r>
      <w:r w:rsidRPr="00E25B0E">
        <w:rPr>
          <w:rFonts w:ascii="宋体" w:hAnsi="宋体" w:cs="宋体"/>
          <w:sz w:val="24"/>
          <w:szCs w:val="24"/>
          <w:u w:val="single"/>
        </w:rPr>
        <w:t xml:space="preserve"> </w:t>
      </w:r>
      <w:r w:rsidRPr="00E25B0E">
        <w:rPr>
          <w:rFonts w:ascii="宋体" w:hAnsi="宋体" w:hint="eastAsia"/>
          <w:sz w:val="24"/>
          <w:szCs w:val="24"/>
          <w:u w:val="single"/>
        </w:rPr>
        <w:t xml:space="preserve">/ </w:t>
      </w:r>
      <w:r w:rsidRPr="00E25B0E">
        <w:rPr>
          <w:rFonts w:ascii="宋体" w:hAnsi="宋体" w:cs="宋体" w:hint="eastAsia"/>
          <w:sz w:val="24"/>
          <w:szCs w:val="24"/>
        </w:rPr>
        <w:t>万元作为定金；乙方提交正式《不动产估价报告书》三日内，甲方支付给乙方</w:t>
      </w:r>
      <w:r w:rsidRPr="00E25B0E">
        <w:rPr>
          <w:rFonts w:ascii="宋体" w:hAnsi="宋体" w:cs="宋体" w:hint="eastAsia"/>
          <w:sz w:val="24"/>
          <w:szCs w:val="24"/>
          <w:u w:val="single"/>
        </w:rPr>
        <w:t xml:space="preserve"> </w:t>
      </w:r>
      <w:r w:rsidRPr="00E25B0E">
        <w:rPr>
          <w:rFonts w:ascii="宋体" w:hAnsi="宋体" w:cs="宋体"/>
          <w:sz w:val="24"/>
          <w:szCs w:val="24"/>
          <w:u w:val="single"/>
        </w:rPr>
        <w:t xml:space="preserve">9.8  </w:t>
      </w:r>
      <w:r w:rsidRPr="00E25B0E">
        <w:rPr>
          <w:rFonts w:ascii="宋体" w:hAnsi="宋体" w:cs="宋体" w:hint="eastAsia"/>
          <w:sz w:val="24"/>
          <w:szCs w:val="24"/>
        </w:rPr>
        <w:t>万元。</w:t>
      </w:r>
      <w:r w:rsidRPr="00E25B0E">
        <w:rPr>
          <w:rFonts w:ascii="宋体" w:hAnsi="宋体" w:cs="宋体" w:hint="eastAsia"/>
          <w:sz w:val="24"/>
          <w:szCs w:val="24"/>
        </w:rPr>
        <w:t>甲方在付款前，乙方应</w:t>
      </w:r>
      <w:r w:rsidRPr="00E25B0E">
        <w:rPr>
          <w:rFonts w:ascii="宋体" w:hAnsi="宋体" w:cs="宋体" w:hint="eastAsia"/>
          <w:sz w:val="24"/>
          <w:szCs w:val="24"/>
        </w:rPr>
        <w:t>提供</w:t>
      </w:r>
      <w:r w:rsidRPr="00E25B0E">
        <w:rPr>
          <w:rFonts w:ascii="宋体" w:hAnsi="宋体" w:cs="宋体" w:hint="eastAsia"/>
          <w:sz w:val="24"/>
          <w:szCs w:val="24"/>
        </w:rPr>
        <w:t>符合甲方财务要求的</w:t>
      </w:r>
      <w:r w:rsidRPr="00E25B0E">
        <w:rPr>
          <w:rFonts w:ascii="宋体" w:hAnsi="宋体" w:cs="宋体" w:hint="eastAsia"/>
          <w:sz w:val="24"/>
          <w:szCs w:val="24"/>
        </w:rPr>
        <w:t>等额增值税专用发票。</w:t>
      </w:r>
    </w:p>
    <w:p w:rsidR="005B6F0A" w:rsidRPr="00E25B0E" w:rsidRDefault="00C2514D">
      <w:pPr>
        <w:tabs>
          <w:tab w:val="left" w:pos="720"/>
        </w:tabs>
        <w:spacing w:beforeLines="20" w:before="62" w:afterLines="20" w:after="62" w:line="360" w:lineRule="auto"/>
        <w:ind w:firstLineChars="200" w:firstLine="480"/>
        <w:rPr>
          <w:rFonts w:ascii="宋体"/>
          <w:sz w:val="24"/>
          <w:szCs w:val="24"/>
        </w:rPr>
      </w:pPr>
      <w:r w:rsidRPr="00E25B0E">
        <w:rPr>
          <w:rFonts w:ascii="宋体" w:hAnsi="宋体" w:cs="宋体" w:hint="eastAsia"/>
          <w:sz w:val="24"/>
          <w:szCs w:val="24"/>
        </w:rPr>
        <w:t>3</w:t>
      </w:r>
      <w:r w:rsidRPr="00E25B0E">
        <w:rPr>
          <w:rFonts w:ascii="宋体" w:hAnsi="宋体" w:cs="宋体"/>
          <w:sz w:val="24"/>
          <w:szCs w:val="24"/>
        </w:rPr>
        <w:t>.</w:t>
      </w:r>
      <w:r w:rsidRPr="00E25B0E">
        <w:rPr>
          <w:rFonts w:ascii="宋体" w:hAnsi="宋体" w:cs="宋体" w:hint="eastAsia"/>
          <w:sz w:val="24"/>
          <w:szCs w:val="24"/>
        </w:rPr>
        <w:t>乙方账号如下：</w:t>
      </w:r>
    </w:p>
    <w:p w:rsidR="005B6F0A" w:rsidRDefault="00C2514D">
      <w:pPr>
        <w:tabs>
          <w:tab w:val="left" w:pos="720"/>
        </w:tabs>
        <w:spacing w:beforeLines="20" w:before="62" w:afterLines="20" w:after="62" w:line="360" w:lineRule="auto"/>
        <w:ind w:firstLineChars="200" w:firstLine="480"/>
        <w:rPr>
          <w:rFonts w:ascii="宋体" w:hAnsi="宋体" w:cs="宋体"/>
          <w:sz w:val="24"/>
          <w:szCs w:val="24"/>
        </w:rPr>
      </w:pPr>
      <w:r w:rsidRPr="00E25B0E">
        <w:rPr>
          <w:rFonts w:ascii="宋体" w:hAnsi="宋体" w:cs="宋体" w:hint="eastAsia"/>
          <w:sz w:val="24"/>
          <w:szCs w:val="24"/>
        </w:rPr>
        <w:t>户</w:t>
      </w:r>
      <w:r w:rsidRPr="00E25B0E">
        <w:rPr>
          <w:rFonts w:ascii="宋体" w:hAnsi="宋体" w:cs="宋体"/>
          <w:sz w:val="24"/>
          <w:szCs w:val="24"/>
        </w:rPr>
        <w:t xml:space="preserve">    </w:t>
      </w:r>
      <w:r w:rsidRPr="00E25B0E">
        <w:rPr>
          <w:rFonts w:ascii="宋体" w:hAnsi="宋体" w:cs="宋体" w:hint="eastAsia"/>
          <w:sz w:val="24"/>
          <w:szCs w:val="24"/>
        </w:rPr>
        <w:t>名：</w:t>
      </w:r>
      <w:proofErr w:type="gramStart"/>
      <w:r w:rsidRPr="00E25B0E">
        <w:rPr>
          <w:rFonts w:ascii="宋体" w:hAnsi="宋体" w:cs="宋体" w:hint="eastAsia"/>
          <w:sz w:val="24"/>
          <w:szCs w:val="24"/>
        </w:rPr>
        <w:t>北京康正宏</w:t>
      </w:r>
      <w:proofErr w:type="gramEnd"/>
      <w:r w:rsidRPr="00E25B0E">
        <w:rPr>
          <w:rFonts w:ascii="宋体" w:hAnsi="宋体" w:cs="宋体" w:hint="eastAsia"/>
          <w:sz w:val="24"/>
          <w:szCs w:val="24"/>
        </w:rPr>
        <w:t>基房地产评估有限公司</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w:t>
      </w:r>
      <w:r>
        <w:rPr>
          <w:rFonts w:ascii="宋体" w:hAnsi="宋体" w:hint="eastAsia"/>
          <w:sz w:val="24"/>
          <w:szCs w:val="24"/>
        </w:rPr>
        <w:t>91110106722616974K</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5B6F0A" w:rsidRDefault="00C2514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w:t>
      </w:r>
      <w:r>
        <w:rPr>
          <w:rFonts w:ascii="宋体" w:hAnsi="宋体" w:cs="宋体" w:hint="eastAsia"/>
          <w:sz w:val="24"/>
          <w:szCs w:val="24"/>
        </w:rPr>
        <w:t>224</w:t>
      </w:r>
    </w:p>
    <w:p w:rsidR="005B6F0A" w:rsidRDefault="00C2514D">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址：北京市丰台</w:t>
      </w:r>
      <w:proofErr w:type="gramStart"/>
      <w:r>
        <w:rPr>
          <w:rFonts w:ascii="宋体" w:hAnsi="宋体" w:hint="eastAsia"/>
          <w:sz w:val="24"/>
          <w:szCs w:val="24"/>
        </w:rPr>
        <w:t>区芳城园</w:t>
      </w:r>
      <w:proofErr w:type="gramEnd"/>
      <w:r>
        <w:rPr>
          <w:rFonts w:ascii="宋体" w:hAnsi="宋体" w:hint="eastAsia"/>
          <w:sz w:val="24"/>
          <w:szCs w:val="24"/>
        </w:rPr>
        <w:t>一区</w:t>
      </w:r>
      <w:r>
        <w:rPr>
          <w:rFonts w:ascii="宋体" w:hAnsi="宋体" w:hint="eastAsia"/>
          <w:sz w:val="24"/>
          <w:szCs w:val="24"/>
        </w:rPr>
        <w:t>16</w:t>
      </w:r>
      <w:r>
        <w:rPr>
          <w:rFonts w:ascii="宋体" w:hAnsi="宋体" w:hint="eastAsia"/>
          <w:sz w:val="24"/>
          <w:szCs w:val="24"/>
        </w:rPr>
        <w:t>号楼</w:t>
      </w:r>
      <w:r>
        <w:rPr>
          <w:rFonts w:ascii="宋体" w:hAnsi="宋体" w:hint="eastAsia"/>
          <w:sz w:val="24"/>
          <w:szCs w:val="24"/>
        </w:rPr>
        <w:t>2</w:t>
      </w:r>
      <w:r>
        <w:rPr>
          <w:rFonts w:ascii="宋体" w:hAnsi="宋体" w:hint="eastAsia"/>
          <w:sz w:val="24"/>
          <w:szCs w:val="24"/>
        </w:rPr>
        <w:t>层</w:t>
      </w:r>
      <w:r>
        <w:rPr>
          <w:rFonts w:ascii="宋体" w:hAnsi="宋体" w:hint="eastAsia"/>
          <w:sz w:val="24"/>
          <w:szCs w:val="24"/>
        </w:rPr>
        <w:t>2</w:t>
      </w:r>
      <w:r>
        <w:rPr>
          <w:rFonts w:ascii="宋体" w:hAnsi="宋体" w:hint="eastAsia"/>
          <w:sz w:val="24"/>
          <w:szCs w:val="24"/>
        </w:rPr>
        <w:t>门配套公建</w:t>
      </w:r>
      <w:r>
        <w:rPr>
          <w:rFonts w:ascii="宋体" w:hAnsi="宋体" w:hint="eastAsia"/>
          <w:sz w:val="24"/>
          <w:szCs w:val="24"/>
        </w:rPr>
        <w:t>01</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82253558</w:t>
      </w:r>
    </w:p>
    <w:p w:rsidR="005B6F0A" w:rsidRDefault="005B6F0A">
      <w:pPr>
        <w:tabs>
          <w:tab w:val="left" w:pos="720"/>
        </w:tabs>
        <w:spacing w:beforeLines="20" w:before="62" w:afterLines="20" w:after="62" w:line="400" w:lineRule="exact"/>
        <w:ind w:firstLineChars="200" w:firstLine="482"/>
        <w:rPr>
          <w:rFonts w:ascii="宋体"/>
          <w:b/>
          <w:bCs/>
          <w:sz w:val="24"/>
          <w:szCs w:val="24"/>
        </w:rPr>
      </w:pPr>
    </w:p>
    <w:p w:rsidR="005B6F0A" w:rsidRDefault="00C2514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5B6F0A" w:rsidRDefault="00C2514D">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w:t>
      </w:r>
      <w:r>
        <w:rPr>
          <w:rFonts w:ascii="宋体" w:hAnsi="宋体" w:cs="宋体" w:hint="eastAsia"/>
          <w:sz w:val="24"/>
          <w:szCs w:val="24"/>
        </w:rPr>
        <w:t>其他非法干预评估结果情形。</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5B6F0A" w:rsidRDefault="00C2514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w:t>
      </w:r>
      <w:r>
        <w:rPr>
          <w:rFonts w:ascii="宋体" w:hAnsi="宋体" w:cs="宋体" w:hint="eastAsia"/>
          <w:sz w:val="24"/>
          <w:szCs w:val="24"/>
        </w:rPr>
        <w:t>估报告书，交付甲方。</w:t>
      </w:r>
    </w:p>
    <w:p w:rsidR="005B6F0A" w:rsidRDefault="005B6F0A">
      <w:pPr>
        <w:pStyle w:val="a7"/>
        <w:spacing w:beforeLines="20" w:before="62" w:afterLines="20" w:after="62"/>
        <w:ind w:firstLineChars="200" w:firstLine="480"/>
        <w:rPr>
          <w:rFonts w:ascii="宋体" w:eastAsia="宋体" w:hAnsi="宋体"/>
        </w:rPr>
      </w:pPr>
    </w:p>
    <w:p w:rsidR="005B6F0A" w:rsidRDefault="00C2514D">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5B6F0A" w:rsidRDefault="00C2514D">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5B6F0A" w:rsidRDefault="005B6F0A">
      <w:pPr>
        <w:tabs>
          <w:tab w:val="left" w:pos="720"/>
        </w:tabs>
        <w:spacing w:beforeLines="20" w:before="62" w:afterLines="20" w:after="62" w:line="400" w:lineRule="exact"/>
        <w:ind w:firstLineChars="200" w:firstLine="482"/>
        <w:rPr>
          <w:rFonts w:ascii="宋体"/>
          <w:b/>
          <w:bCs/>
          <w:sz w:val="24"/>
          <w:szCs w:val="24"/>
        </w:rPr>
      </w:pPr>
    </w:p>
    <w:p w:rsidR="005B6F0A" w:rsidRDefault="00C2514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w:t>
      </w:r>
      <w:r>
        <w:rPr>
          <w:rFonts w:ascii="宋体" w:hAnsi="宋体" w:cs="宋体" w:hint="eastAsia"/>
          <w:sz w:val="24"/>
          <w:szCs w:val="24"/>
        </w:rPr>
        <w:lastRenderedPageBreak/>
        <w:t>同的，根据不可抗力的影响，可以部分或者全部免除责任，法律另有规定的除外。</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w:t>
      </w:r>
      <w:r>
        <w:rPr>
          <w:rFonts w:ascii="宋体" w:hAnsi="宋体" w:cs="宋体" w:hint="eastAsia"/>
          <w:sz w:val="24"/>
          <w:szCs w:val="24"/>
        </w:rPr>
        <w:t>的日期向乙方提供具备真实性、完整性和合法性要求的估价所必需资料，甲方应承担相应的法律责任，乙方可按甲方耽误的时间顺延《不动产估价报告书》的交付时间。</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5B6F0A" w:rsidRDefault="005B6F0A">
      <w:pPr>
        <w:tabs>
          <w:tab w:val="left" w:pos="720"/>
        </w:tabs>
        <w:spacing w:beforeLines="20" w:before="62" w:afterLines="20" w:after="62" w:line="400" w:lineRule="exact"/>
        <w:ind w:firstLineChars="200" w:firstLine="482"/>
        <w:rPr>
          <w:rFonts w:ascii="宋体"/>
          <w:b/>
          <w:bCs/>
          <w:sz w:val="24"/>
          <w:szCs w:val="24"/>
        </w:rPr>
      </w:pPr>
    </w:p>
    <w:p w:rsidR="005B6F0A" w:rsidRDefault="00C2514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5B6F0A" w:rsidRDefault="00C2514D">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5B6F0A" w:rsidRDefault="005B6F0A">
      <w:pPr>
        <w:tabs>
          <w:tab w:val="left" w:pos="720"/>
        </w:tabs>
        <w:spacing w:beforeLines="20" w:before="62" w:afterLines="20" w:after="62" w:line="400" w:lineRule="exact"/>
        <w:ind w:firstLineChars="200" w:firstLine="482"/>
        <w:rPr>
          <w:rFonts w:ascii="宋体"/>
          <w:b/>
          <w:bCs/>
          <w:sz w:val="24"/>
          <w:szCs w:val="24"/>
        </w:rPr>
      </w:pPr>
    </w:p>
    <w:p w:rsidR="005B6F0A" w:rsidRDefault="00C2514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5B6F0A" w:rsidRDefault="00C2514D">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5B6F0A" w:rsidRDefault="00C2514D">
      <w:pPr>
        <w:pStyle w:val="a4"/>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r>
        <w:rPr>
          <w:rFonts w:ascii="宋体" w:eastAsia="宋体" w:hAnsi="宋体" w:cs="宋体"/>
          <w:sz w:val="24"/>
          <w:szCs w:val="24"/>
        </w:rPr>
        <w:t xml:space="preserve">  </w:t>
      </w:r>
    </w:p>
    <w:p w:rsidR="005B6F0A" w:rsidRDefault="00C2514D">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5B6F0A" w:rsidRDefault="00C2514D">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5B6F0A" w:rsidRDefault="005B6F0A">
      <w:pPr>
        <w:tabs>
          <w:tab w:val="left" w:pos="720"/>
        </w:tabs>
        <w:spacing w:beforeLines="20" w:before="62" w:afterLines="20" w:after="62" w:line="400" w:lineRule="exact"/>
        <w:ind w:firstLineChars="200" w:firstLine="482"/>
        <w:rPr>
          <w:rFonts w:ascii="宋体"/>
          <w:b/>
          <w:bCs/>
          <w:sz w:val="24"/>
          <w:szCs w:val="24"/>
        </w:rPr>
      </w:pPr>
    </w:p>
    <w:p w:rsidR="005B6F0A" w:rsidRDefault="00C2514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5B6F0A" w:rsidRDefault="00C2514D">
      <w:pPr>
        <w:pStyle w:val="a4"/>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lastRenderedPageBreak/>
        <w:t>凡因本合同或与本合同有关的一切争议，甲、乙双方应友好协商解决；协商不成的，任何一方均有权向北京市</w:t>
      </w:r>
      <w:proofErr w:type="gramStart"/>
      <w:r>
        <w:rPr>
          <w:rFonts w:ascii="宋体" w:eastAsia="宋体" w:hAnsi="宋体" w:cs="宋体" w:hint="eastAsia"/>
          <w:sz w:val="24"/>
          <w:szCs w:val="24"/>
        </w:rPr>
        <w:t>大兴区</w:t>
      </w:r>
      <w:proofErr w:type="gramEnd"/>
      <w:r>
        <w:rPr>
          <w:rFonts w:ascii="宋体" w:eastAsia="宋体" w:hAnsi="宋体" w:cs="宋体" w:hint="eastAsia"/>
          <w:sz w:val="24"/>
          <w:szCs w:val="24"/>
        </w:rPr>
        <w:t>人民法院提起诉讼。</w:t>
      </w:r>
    </w:p>
    <w:p w:rsidR="005B6F0A" w:rsidRDefault="005B6F0A">
      <w:pPr>
        <w:tabs>
          <w:tab w:val="left" w:pos="720"/>
          <w:tab w:val="left" w:pos="5595"/>
        </w:tabs>
        <w:spacing w:beforeLines="20" w:before="62" w:afterLines="20" w:after="62" w:line="400" w:lineRule="exact"/>
        <w:ind w:firstLineChars="200" w:firstLine="482"/>
        <w:rPr>
          <w:rFonts w:ascii="宋体"/>
          <w:b/>
          <w:bCs/>
          <w:sz w:val="24"/>
          <w:szCs w:val="24"/>
        </w:rPr>
      </w:pPr>
    </w:p>
    <w:p w:rsidR="005B6F0A" w:rsidRDefault="00C2514D">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5B6F0A" w:rsidRDefault="00C2514D">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5B6F0A" w:rsidRDefault="005B6F0A">
      <w:pPr>
        <w:tabs>
          <w:tab w:val="left" w:pos="720"/>
        </w:tabs>
        <w:spacing w:beforeLines="20" w:before="62" w:afterLines="20" w:after="62" w:line="400" w:lineRule="exact"/>
        <w:ind w:firstLineChars="200" w:firstLine="482"/>
        <w:rPr>
          <w:rFonts w:ascii="宋体"/>
          <w:b/>
          <w:bCs/>
          <w:sz w:val="24"/>
          <w:szCs w:val="24"/>
        </w:rPr>
      </w:pPr>
    </w:p>
    <w:p w:rsidR="005B6F0A" w:rsidRDefault="00C2514D">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hint="eastAsia"/>
          <w:sz w:val="24"/>
          <w:szCs w:val="24"/>
        </w:rPr>
        <w:t>本合同一式</w:t>
      </w:r>
      <w:r>
        <w:rPr>
          <w:rFonts w:ascii="宋体" w:hAnsi="宋体" w:hint="eastAsia"/>
          <w:sz w:val="24"/>
          <w:szCs w:val="24"/>
          <w:u w:val="single"/>
        </w:rPr>
        <w:t xml:space="preserve">  </w:t>
      </w:r>
      <w:r>
        <w:rPr>
          <w:rFonts w:ascii="宋体" w:hAnsi="宋体" w:hint="eastAsia"/>
          <w:sz w:val="24"/>
          <w:szCs w:val="24"/>
          <w:u w:val="single"/>
        </w:rPr>
        <w:t>五</w:t>
      </w:r>
      <w:r>
        <w:rPr>
          <w:rFonts w:ascii="宋体" w:hAnsi="宋体" w:hint="eastAsia"/>
          <w:sz w:val="24"/>
          <w:szCs w:val="24"/>
          <w:u w:val="single"/>
        </w:rPr>
        <w:t xml:space="preserve">  </w:t>
      </w:r>
      <w:r>
        <w:rPr>
          <w:rFonts w:ascii="宋体" w:hAnsi="宋体" w:hint="eastAsia"/>
          <w:sz w:val="24"/>
          <w:szCs w:val="24"/>
        </w:rPr>
        <w:t>份，甲方持</w:t>
      </w:r>
      <w:r>
        <w:rPr>
          <w:rFonts w:ascii="宋体" w:hAnsi="宋体" w:hint="eastAsia"/>
          <w:sz w:val="24"/>
          <w:szCs w:val="24"/>
          <w:u w:val="single"/>
        </w:rPr>
        <w:t xml:space="preserve">  </w:t>
      </w:r>
      <w:r>
        <w:rPr>
          <w:rFonts w:ascii="宋体" w:hAnsi="宋体" w:hint="eastAsia"/>
          <w:sz w:val="24"/>
          <w:szCs w:val="24"/>
          <w:u w:val="single"/>
        </w:rPr>
        <w:t>四</w:t>
      </w:r>
      <w:r>
        <w:rPr>
          <w:rFonts w:ascii="宋体" w:hAnsi="宋体" w:hint="eastAsia"/>
          <w:sz w:val="24"/>
          <w:szCs w:val="24"/>
          <w:u w:val="single"/>
        </w:rPr>
        <w:t xml:space="preserve">  </w:t>
      </w:r>
      <w:r>
        <w:rPr>
          <w:rFonts w:ascii="宋体" w:hAnsi="宋体" w:hint="eastAsia"/>
          <w:sz w:val="24"/>
          <w:szCs w:val="24"/>
        </w:rPr>
        <w:t>份，乙方持</w:t>
      </w:r>
      <w:r>
        <w:rPr>
          <w:rFonts w:ascii="宋体" w:hAnsi="宋体" w:hint="eastAsia"/>
          <w:sz w:val="24"/>
          <w:szCs w:val="24"/>
          <w:u w:val="single"/>
        </w:rPr>
        <w:t xml:space="preserve">  </w:t>
      </w:r>
      <w:r>
        <w:rPr>
          <w:rFonts w:ascii="宋体" w:hAnsi="宋体" w:hint="eastAsia"/>
          <w:sz w:val="24"/>
          <w:szCs w:val="24"/>
          <w:u w:val="single"/>
        </w:rPr>
        <w:t>一</w:t>
      </w:r>
      <w:r>
        <w:rPr>
          <w:rFonts w:ascii="宋体" w:hAnsi="宋体" w:hint="eastAsia"/>
          <w:sz w:val="24"/>
          <w:szCs w:val="24"/>
          <w:u w:val="single"/>
        </w:rPr>
        <w:t xml:space="preserve">   </w:t>
      </w:r>
      <w:r>
        <w:rPr>
          <w:rFonts w:ascii="宋体" w:hAnsi="宋体" w:hint="eastAsia"/>
          <w:sz w:val="24"/>
          <w:szCs w:val="24"/>
        </w:rPr>
        <w:t>份。</w:t>
      </w:r>
    </w:p>
    <w:p w:rsidR="005B6F0A" w:rsidRDefault="00C2514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5B6F0A" w:rsidRDefault="005B6F0A">
      <w:pPr>
        <w:ind w:right="105"/>
        <w:rPr>
          <w:sz w:val="24"/>
          <w:szCs w:val="24"/>
        </w:rPr>
      </w:pPr>
    </w:p>
    <w:p w:rsidR="005B6F0A" w:rsidRDefault="00C2514D">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5B6F0A" w:rsidRDefault="00C2514D">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5B6F0A" w:rsidRDefault="00C2514D">
      <w:pPr>
        <w:spacing w:line="480" w:lineRule="auto"/>
        <w:ind w:right="108" w:firstLine="493"/>
        <w:rPr>
          <w:sz w:val="24"/>
          <w:szCs w:val="24"/>
        </w:rPr>
      </w:pPr>
      <w:r>
        <w:rPr>
          <w:rFonts w:cs="宋体" w:hint="eastAsia"/>
          <w:sz w:val="24"/>
          <w:szCs w:val="24"/>
        </w:rPr>
        <w:t>联系地址：</w:t>
      </w:r>
      <w:r>
        <w:rPr>
          <w:sz w:val="24"/>
          <w:szCs w:val="24"/>
        </w:rPr>
        <w:t xml:space="preserve">                      </w:t>
      </w:r>
    </w:p>
    <w:p w:rsidR="005B6F0A" w:rsidRDefault="00C2514D">
      <w:pPr>
        <w:spacing w:line="480" w:lineRule="auto"/>
        <w:ind w:right="108" w:firstLine="493"/>
        <w:rPr>
          <w:sz w:val="24"/>
          <w:szCs w:val="24"/>
        </w:rPr>
      </w:pPr>
      <w:r>
        <w:rPr>
          <w:rFonts w:cs="宋体" w:hint="eastAsia"/>
          <w:sz w:val="24"/>
          <w:szCs w:val="24"/>
        </w:rPr>
        <w:t>电话：</w:t>
      </w:r>
      <w:r>
        <w:rPr>
          <w:sz w:val="24"/>
          <w:szCs w:val="24"/>
        </w:rPr>
        <w:t xml:space="preserve">                          </w:t>
      </w:r>
    </w:p>
    <w:p w:rsidR="005B6F0A" w:rsidRDefault="00C2514D">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5B6F0A" w:rsidRDefault="00C2514D">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5B6F0A" w:rsidRDefault="00C2514D">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5B6F0A" w:rsidRDefault="00C2514D">
      <w:pPr>
        <w:spacing w:line="480" w:lineRule="auto"/>
        <w:ind w:right="108" w:firstLine="493"/>
        <w:rPr>
          <w:sz w:val="24"/>
          <w:szCs w:val="24"/>
        </w:rPr>
      </w:pPr>
      <w:r>
        <w:rPr>
          <w:rFonts w:cs="宋体" w:hint="eastAsia"/>
          <w:sz w:val="24"/>
          <w:szCs w:val="24"/>
        </w:rPr>
        <w:t>联系地址：</w:t>
      </w:r>
    </w:p>
    <w:p w:rsidR="005B6F0A" w:rsidRDefault="00C2514D">
      <w:pPr>
        <w:spacing w:line="480" w:lineRule="auto"/>
        <w:ind w:right="108" w:firstLine="493"/>
        <w:rPr>
          <w:sz w:val="24"/>
          <w:szCs w:val="24"/>
        </w:rPr>
      </w:pPr>
      <w:r>
        <w:rPr>
          <w:rFonts w:cs="宋体" w:hint="eastAsia"/>
          <w:sz w:val="24"/>
          <w:szCs w:val="24"/>
        </w:rPr>
        <w:t>电话：</w:t>
      </w:r>
    </w:p>
    <w:p w:rsidR="005B6F0A" w:rsidRDefault="00C2514D">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5B6F0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14D" w:rsidRDefault="00C2514D">
      <w:r>
        <w:separator/>
      </w:r>
    </w:p>
  </w:endnote>
  <w:endnote w:type="continuationSeparator" w:id="0">
    <w:p w:rsidR="00C2514D" w:rsidRDefault="00C2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F0A" w:rsidRDefault="00C2514D">
    <w:pPr>
      <w:pStyle w:val="ad"/>
      <w:jc w:val="center"/>
    </w:pPr>
    <w:r>
      <w:rPr>
        <w:lang w:val="zh-CN"/>
      </w:rPr>
      <w:t xml:space="preserve"> </w:t>
    </w:r>
    <w:r>
      <w:rPr>
        <w:b/>
        <w:bCs/>
      </w:rPr>
      <w:fldChar w:fldCharType="begin"/>
    </w:r>
    <w:r>
      <w:rPr>
        <w:b/>
        <w:bCs/>
      </w:rPr>
      <w:instrText>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5</w:t>
    </w:r>
    <w:r>
      <w:rPr>
        <w:b/>
        <w:bCs/>
      </w:rPr>
      <w:fldChar w:fldCharType="end"/>
    </w:r>
  </w:p>
  <w:p w:rsidR="005B6F0A" w:rsidRDefault="005B6F0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14D" w:rsidRDefault="00C2514D">
      <w:r>
        <w:separator/>
      </w:r>
    </w:p>
  </w:footnote>
  <w:footnote w:type="continuationSeparator" w:id="0">
    <w:p w:rsidR="00C2514D" w:rsidRDefault="00C25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31004"/>
    <w:rsid w:val="000366A2"/>
    <w:rsid w:val="00052498"/>
    <w:rsid w:val="0009219B"/>
    <w:rsid w:val="00095788"/>
    <w:rsid w:val="000A1092"/>
    <w:rsid w:val="000B2E62"/>
    <w:rsid w:val="00116144"/>
    <w:rsid w:val="0013379B"/>
    <w:rsid w:val="001570D8"/>
    <w:rsid w:val="00182212"/>
    <w:rsid w:val="001E3BE6"/>
    <w:rsid w:val="001E3C50"/>
    <w:rsid w:val="001F06B8"/>
    <w:rsid w:val="001F3576"/>
    <w:rsid w:val="002A27CB"/>
    <w:rsid w:val="002C32D3"/>
    <w:rsid w:val="002E52E4"/>
    <w:rsid w:val="003028A1"/>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B6F0A"/>
    <w:rsid w:val="005E2C87"/>
    <w:rsid w:val="006747D9"/>
    <w:rsid w:val="006926F5"/>
    <w:rsid w:val="00744EC9"/>
    <w:rsid w:val="00781AB2"/>
    <w:rsid w:val="007A2139"/>
    <w:rsid w:val="007D0891"/>
    <w:rsid w:val="007D2EC2"/>
    <w:rsid w:val="008028B2"/>
    <w:rsid w:val="008034FD"/>
    <w:rsid w:val="00834F20"/>
    <w:rsid w:val="008B00A9"/>
    <w:rsid w:val="008D4FDE"/>
    <w:rsid w:val="008D597F"/>
    <w:rsid w:val="008E11D1"/>
    <w:rsid w:val="009117F5"/>
    <w:rsid w:val="00947B8C"/>
    <w:rsid w:val="0097249D"/>
    <w:rsid w:val="009B023B"/>
    <w:rsid w:val="00A22AF2"/>
    <w:rsid w:val="00A500BC"/>
    <w:rsid w:val="00A70DF1"/>
    <w:rsid w:val="00A7312D"/>
    <w:rsid w:val="00B21F76"/>
    <w:rsid w:val="00B656EF"/>
    <w:rsid w:val="00B7192D"/>
    <w:rsid w:val="00C03119"/>
    <w:rsid w:val="00C13A31"/>
    <w:rsid w:val="00C21946"/>
    <w:rsid w:val="00C2514D"/>
    <w:rsid w:val="00C30D76"/>
    <w:rsid w:val="00C84E2D"/>
    <w:rsid w:val="00CB09B2"/>
    <w:rsid w:val="00CD0BE6"/>
    <w:rsid w:val="00CF34AC"/>
    <w:rsid w:val="00D818CD"/>
    <w:rsid w:val="00E16370"/>
    <w:rsid w:val="00E16838"/>
    <w:rsid w:val="00E25B0E"/>
    <w:rsid w:val="00E3211C"/>
    <w:rsid w:val="00EB48DF"/>
    <w:rsid w:val="00EC0CFD"/>
    <w:rsid w:val="00F3596D"/>
    <w:rsid w:val="00FC4782"/>
    <w:rsid w:val="00FD0271"/>
    <w:rsid w:val="00FE49CB"/>
    <w:rsid w:val="00FF584C"/>
    <w:rsid w:val="0E696D66"/>
    <w:rsid w:val="2DD236D9"/>
    <w:rsid w:val="2EE0032B"/>
    <w:rsid w:val="3A8604D4"/>
    <w:rsid w:val="432D33FF"/>
    <w:rsid w:val="561D4AD6"/>
    <w:rsid w:val="6E0E5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B45EFCA-FABD-4881-A11D-EBD68E7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rFonts w:eastAsia="宋体"/>
      <w:b/>
      <w:bCs/>
      <w:sz w:val="21"/>
      <w:szCs w:val="21"/>
    </w:rPr>
  </w:style>
  <w:style w:type="paragraph" w:styleId="a4">
    <w:name w:val="annotation text"/>
    <w:basedOn w:val="a"/>
    <w:link w:val="a6"/>
    <w:uiPriority w:val="99"/>
    <w:semiHidden/>
    <w:qFormat/>
    <w:pPr>
      <w:jc w:val="left"/>
    </w:pPr>
    <w:rPr>
      <w:rFonts w:eastAsia="仿宋_GB2312"/>
      <w:sz w:val="30"/>
      <w:szCs w:val="30"/>
    </w:rPr>
  </w:style>
  <w:style w:type="paragraph" w:styleId="a7">
    <w:name w:val="Body Text"/>
    <w:basedOn w:val="a"/>
    <w:link w:val="a8"/>
    <w:uiPriority w:val="99"/>
    <w:qFormat/>
    <w:pPr>
      <w:spacing w:before="120" w:after="120" w:line="400" w:lineRule="exact"/>
    </w:pPr>
    <w:rPr>
      <w:rFonts w:eastAsia="仿宋_GB2312"/>
      <w:sz w:val="24"/>
      <w:szCs w:val="24"/>
    </w:rPr>
  </w:style>
  <w:style w:type="paragraph" w:styleId="a9">
    <w:name w:val="Body Text Indent"/>
    <w:basedOn w:val="a"/>
    <w:link w:val="aa"/>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b">
    <w:name w:val="Balloon Text"/>
    <w:basedOn w:val="a"/>
    <w:link w:val="ac"/>
    <w:uiPriority w:val="99"/>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character" w:styleId="af1">
    <w:name w:val="annotation reference"/>
    <w:uiPriority w:val="99"/>
    <w:unhideWhenUsed/>
    <w:qFormat/>
    <w:rPr>
      <w:sz w:val="21"/>
      <w:szCs w:val="21"/>
    </w:rPr>
  </w:style>
  <w:style w:type="character" w:customStyle="1" w:styleId="10">
    <w:name w:val="标题 1 字符"/>
    <w:link w:val="1"/>
    <w:uiPriority w:val="99"/>
    <w:qFormat/>
    <w:locked/>
    <w:rPr>
      <w:b/>
      <w:bCs/>
      <w:kern w:val="44"/>
      <w:sz w:val="44"/>
      <w:szCs w:val="44"/>
    </w:rPr>
  </w:style>
  <w:style w:type="paragraph" w:customStyle="1" w:styleId="11">
    <w:name w:val="列出段落1"/>
    <w:basedOn w:val="a"/>
    <w:uiPriority w:val="99"/>
    <w:qFormat/>
    <w:pPr>
      <w:widowControl/>
      <w:ind w:rightChars="50" w:right="50" w:firstLineChars="200" w:firstLine="420"/>
    </w:pPr>
    <w:rPr>
      <w:rFonts w:ascii="Calibri" w:hAnsi="Calibri" w:cs="Calibri"/>
    </w:rPr>
  </w:style>
  <w:style w:type="paragraph" w:customStyle="1" w:styleId="12">
    <w:name w:val="目录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a">
    <w:name w:val="正文文本缩进 字符"/>
    <w:link w:val="a9"/>
    <w:uiPriority w:val="99"/>
    <w:qFormat/>
    <w:locked/>
    <w:rPr>
      <w:rFonts w:ascii="Times New Roman" w:eastAsia="仿宋_GB2312" w:hAnsi="Times New Roman" w:cs="Times New Roman"/>
      <w:sz w:val="20"/>
      <w:szCs w:val="20"/>
    </w:rPr>
  </w:style>
  <w:style w:type="character" w:customStyle="1" w:styleId="a8">
    <w:name w:val="正文文本 字符"/>
    <w:link w:val="a7"/>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6">
    <w:name w:val="批注文字 字符"/>
    <w:link w:val="a4"/>
    <w:uiPriority w:val="99"/>
    <w:semiHidden/>
    <w:qFormat/>
    <w:locked/>
    <w:rPr>
      <w:rFonts w:ascii="Times New Roman" w:eastAsia="仿宋_GB2312" w:hAnsi="Times New Roman" w:cs="Times New Roman"/>
      <w:sz w:val="30"/>
      <w:szCs w:val="30"/>
    </w:rPr>
  </w:style>
  <w:style w:type="character" w:customStyle="1" w:styleId="af0">
    <w:name w:val="页眉 字符"/>
    <w:link w:val="af"/>
    <w:uiPriority w:val="99"/>
    <w:semiHidden/>
    <w:qFormat/>
    <w:locked/>
    <w:rPr>
      <w:rFonts w:ascii="Times New Roman" w:eastAsia="宋体" w:hAnsi="Times New Roman" w:cs="Times New Roman"/>
      <w:sz w:val="18"/>
      <w:szCs w:val="18"/>
    </w:rPr>
  </w:style>
  <w:style w:type="character" w:customStyle="1" w:styleId="ae">
    <w:name w:val="页脚 字符"/>
    <w:link w:val="ad"/>
    <w:uiPriority w:val="99"/>
    <w:qFormat/>
    <w:locked/>
    <w:rPr>
      <w:rFonts w:ascii="Times New Roman" w:eastAsia="宋体" w:hAnsi="Times New Roman" w:cs="Times New Roman"/>
      <w:sz w:val="18"/>
      <w:szCs w:val="18"/>
    </w:rPr>
  </w:style>
  <w:style w:type="character" w:customStyle="1" w:styleId="a5">
    <w:name w:val="批注主题 字符"/>
    <w:link w:val="a3"/>
    <w:uiPriority w:val="99"/>
    <w:semiHidden/>
    <w:qFormat/>
    <w:rPr>
      <w:rFonts w:ascii="Times New Roman" w:eastAsia="仿宋_GB2312" w:hAnsi="Times New Roman" w:cs="Times New Roman"/>
      <w:b/>
      <w:bCs/>
      <w:kern w:val="2"/>
      <w:sz w:val="21"/>
      <w:szCs w:val="21"/>
    </w:rPr>
  </w:style>
  <w:style w:type="character" w:customStyle="1" w:styleId="ac">
    <w:name w:val="批注框文本 字符"/>
    <w:link w:val="ab"/>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2677</Characters>
  <Application>Microsoft Office Word</Application>
  <DocSecurity>0</DocSecurity>
  <Lines>22</Lines>
  <Paragraphs>6</Paragraphs>
  <ScaleCrop>false</ScaleCrop>
  <Company>CHINA</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8</cp:revision>
  <cp:lastPrinted>2022-04-08T03:01:00Z</cp:lastPrinted>
  <dcterms:created xsi:type="dcterms:W3CDTF">2022-04-06T02:36:00Z</dcterms:created>
  <dcterms:modified xsi:type="dcterms:W3CDTF">2022-04-11T08:58:00Z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